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88B" w:rsidRPr="002B088B" w:rsidRDefault="002B088B" w:rsidP="002B088B">
      <w:pPr>
        <w:jc w:val="both"/>
        <w:rPr>
          <w:b/>
        </w:rPr>
      </w:pPr>
      <w:r w:rsidRPr="002B088B">
        <w:rPr>
          <w:b/>
        </w:rPr>
        <w:t>Gönüllü Karbon Piyasaları</w:t>
      </w:r>
    </w:p>
    <w:p w:rsidR="00F9424D" w:rsidRDefault="00F9424D" w:rsidP="00F9424D">
      <w:pPr>
        <w:jc w:val="both"/>
      </w:pPr>
      <w:r>
        <w:t>Türkiye’de kurulması planlanan Emisyon Ticaret Sistemi (ETS) kapsamında denkleştirme kredilerinin (offset) kullanımı maliyet etkin bir azaltım yapılması açısından önemli hale gelebilecektir. Bu bağlamda, PMR Projesi kapsamında bir Taslak Denkleştirme Tebliği üzerinde çalışılmış, Taslak ETS Yönetmeliği’nde yurtiçi emisyon azaltım projelerinden elde edilen karbon sertifikalarının ETS’nin ikinci uygulama döneminde kullanılması hususuna yer verilmiştir. ETS piyasasında karbon fiyatının belirli bir seviyenin üzerinde tutulmasını sağlamak amacıyla kullanılacak denkleştirme kredilerine sınırlama getirilmesi gerekliliği de taslak yönetmelikte yer almıştır. Hazırlanan Taslak Denkleştirme Tebliği, mevcut Gönüllü Karbon Piyasası Tebliği’nden bağımsız olarak planlanmış, Taslak Denkleştirme Tebliği’nin yalnızca ETS'ye uyum için denkleştirme kullanımına atıfta bulunması planlanmıştır.</w:t>
      </w:r>
    </w:p>
    <w:p w:rsidR="00446BC3" w:rsidRDefault="002E432B" w:rsidP="002B088B">
      <w:pPr>
        <w:jc w:val="both"/>
      </w:pPr>
      <w:r>
        <w:t>Gönüllü Karbon Piyasası Proje Kayıt Tebliği (R.G. tarih: 09.10.2013 sayı: 28790)</w:t>
      </w:r>
      <w:r>
        <w:t>,</w:t>
      </w:r>
      <w:r>
        <w:t xml:space="preserve"> </w:t>
      </w:r>
      <w:r w:rsidR="00446BC3">
        <w:t>Türkiye’de sera gazı emisyon</w:t>
      </w:r>
      <w:r w:rsidR="008C3F87">
        <w:t>larının</w:t>
      </w:r>
      <w:r w:rsidR="00446BC3">
        <w:t xml:space="preserve"> azaltımı ve karbon sertifikası elde etmek amacıyla geliştirilen projelerin kayıt altına alınmasına ilişkin usul ve esasları düzenlemek amacıyla yürürlüğe alınmıştır. Bu kapsamda oluşturulan ulusal Gönüllü Karbon Projesi Kayıt Sistemi</w:t>
      </w:r>
      <w:r w:rsidR="00955A33">
        <w:t>’</w:t>
      </w:r>
      <w:r w:rsidR="00807DFD">
        <w:t>nde</w:t>
      </w:r>
      <w:r w:rsidR="00446BC3">
        <w:t>, Sivil Havacılık Genel Müdürlüğü (SHGM) Yeşil Havalimanı Sertifikaları projesi ile ilişkili ol</w:t>
      </w:r>
      <w:r w:rsidR="00807DFD">
        <w:t>arak emisyon azaltım projeleri</w:t>
      </w:r>
      <w:r w:rsidR="00446BC3">
        <w:t xml:space="preserve"> kayıt </w:t>
      </w:r>
      <w:r w:rsidR="00807DFD">
        <w:t xml:space="preserve">edilmeye </w:t>
      </w:r>
      <w:r w:rsidR="00446BC3">
        <w:t>başla</w:t>
      </w:r>
      <w:r w:rsidR="00807DFD">
        <w:t>n</w:t>
      </w:r>
      <w:r w:rsidR="00446BC3">
        <w:t xml:space="preserve">mıştır. </w:t>
      </w:r>
    </w:p>
    <w:p w:rsidR="00126501" w:rsidRDefault="00293691" w:rsidP="002B088B">
      <w:pPr>
        <w:jc w:val="both"/>
      </w:pPr>
      <w:r>
        <w:t xml:space="preserve">Türkiye BMİDÇS EK-1 ülkeleri listesinde bulunduğundan </w:t>
      </w:r>
      <w:r w:rsidR="00446BC3">
        <w:t>Temiz Kalkınma Mekanizması (CDM) kapsamında karbon kredisi üretememekte, uluslararası gönüllü piyasada yer almaktadır. Türkiye, Gönüllü Karbon Piyasaları</w:t>
      </w:r>
      <w:r>
        <w:t xml:space="preserve"> için</w:t>
      </w:r>
      <w:r w:rsidR="00446BC3">
        <w:t xml:space="preserve"> 2007-2015 yılları arasında toplam değeri 200 milyon ABD dolarının üzerinde olan yaklaşık 35 milyon ton CO</w:t>
      </w:r>
      <w:r w:rsidR="00446BC3" w:rsidRPr="002017E9">
        <w:rPr>
          <w:vertAlign w:val="subscript"/>
        </w:rPr>
        <w:t>2</w:t>
      </w:r>
      <w:r w:rsidR="00446BC3">
        <w:t xml:space="preserve">e </w:t>
      </w:r>
      <w:r w:rsidR="00543E09">
        <w:t>(</w:t>
      </w:r>
      <w:r w:rsidR="002017E9">
        <w:t>karbondioksit eşdeğeri</w:t>
      </w:r>
      <w:r w:rsidR="00543E09" w:rsidRPr="00543E09">
        <w:t xml:space="preserve">) </w:t>
      </w:r>
      <w:r w:rsidR="00446BC3">
        <w:t xml:space="preserve">satmıştır. </w:t>
      </w:r>
    </w:p>
    <w:p w:rsidR="00446BC3" w:rsidRDefault="00446BC3" w:rsidP="002B088B">
      <w:pPr>
        <w:jc w:val="both"/>
      </w:pPr>
      <w:r>
        <w:t>Azaltım projelerinin çoğunluğunu yenilenebilir elektrik üretiminden kaynaklanan emisyon azaltımları oluşturmakta</w:t>
      </w:r>
      <w:r w:rsidR="003518B3">
        <w:t>dır. İ</w:t>
      </w:r>
      <w:r>
        <w:t>lgili karbon kredileri iki temel standardizasyon kuruluşu olan Gold Standard (GS) ve Verra (önceki adıyla VCS) kuruluşlarının kayıt sistemlerinde yer almaktadır. Ülkemizde gerçekleştirilen 170 adet proje GS’de, 142 adedi Verra’da kayıtlı tutulmaktadır.</w:t>
      </w:r>
    </w:p>
    <w:p w:rsidR="00446BC3" w:rsidRDefault="00446BC3" w:rsidP="002B088B">
      <w:pPr>
        <w:jc w:val="both"/>
      </w:pPr>
      <w:r>
        <w:t xml:space="preserve">Piyasadaki en büyük ve </w:t>
      </w:r>
      <w:r w:rsidR="0016565F">
        <w:t xml:space="preserve">en </w:t>
      </w:r>
      <w:r>
        <w:t xml:space="preserve">güvenilir iki standardizasyon kuruluşu olarak kabul edilen GS ve Verra, 2020 yılından itibaren en az gelişmiş </w:t>
      </w:r>
      <w:r w:rsidR="0016565F">
        <w:t xml:space="preserve">ülkelerden </w:t>
      </w:r>
      <w:r>
        <w:t>(LDC</w:t>
      </w:r>
      <w:r w:rsidR="0016565F">
        <w:t>’ler</w:t>
      </w:r>
      <w:r>
        <w:t xml:space="preserve">) olmayan ülkelerden yeni yenilenebilir enerji proje başvurularını kabul etmeyeceğini açıklamıştır. Yalnızca Gold Standard atık yönetimi kapsamındaki projeleri kabul etmektedir. Piyasada hâlihazırda yenilenebilir enerji proje başvurularını kabul edebilen bazı standardizasyon kuruluşları Global Carbon Council (GCC), CCB (Climate, Community and Biodiversity) ve VOS (Voluntary Offset Standard) olarak sıralanabilir. </w:t>
      </w:r>
    </w:p>
    <w:p w:rsidR="00446BC3" w:rsidRDefault="00D462BB" w:rsidP="002B088B">
      <w:pPr>
        <w:jc w:val="both"/>
      </w:pPr>
      <w:r w:rsidRPr="00CB5CA7">
        <w:t>Karbon Piyasasına Hazırlık Ortaklığı (PMR)</w:t>
      </w:r>
      <w:r>
        <w:t xml:space="preserve"> projesi kapsamında gerçekleştirilen paydaş toplantılarında denkleştirmeyi destekleyen en önemli faktör ETS maliyetlerinin azaltılması olarak belirtilmiştir.</w:t>
      </w:r>
      <w:r>
        <w:t xml:space="preserve"> </w:t>
      </w:r>
      <w:bookmarkStart w:id="0" w:name="_GoBack"/>
      <w:bookmarkEnd w:id="0"/>
      <w:r w:rsidR="00A5306E">
        <w:t>ETS</w:t>
      </w:r>
      <w:r w:rsidR="00446BC3">
        <w:t xml:space="preserve"> i</w:t>
      </w:r>
      <w:r w:rsidR="00175025">
        <w:t xml:space="preserve">çerisinde </w:t>
      </w:r>
      <w:r w:rsidR="006D0A37">
        <w:t>yer alan</w:t>
      </w:r>
      <w:r w:rsidR="00175025">
        <w:t xml:space="preserve"> denkleştirme kullanım kuralları</w:t>
      </w:r>
      <w:r w:rsidR="006D0A37">
        <w:t xml:space="preserve"> ile</w:t>
      </w:r>
      <w:r w:rsidR="00446BC3">
        <w:t xml:space="preserve"> yeni teknolojilerin kullanımını desteklemek ve ülke </w:t>
      </w:r>
      <w:r w:rsidR="00175025">
        <w:t xml:space="preserve">genelinde </w:t>
      </w:r>
      <w:r w:rsidR="00446BC3">
        <w:t>karbonsuzlaşma</w:t>
      </w:r>
      <w:r w:rsidR="00175025">
        <w:t xml:space="preserve">yı </w:t>
      </w:r>
      <w:r w:rsidR="00446BC3">
        <w:t xml:space="preserve">sağlamak açısından faydalı olarak görülmektedir. Kurulması planlanan ETS’nin ilk fazında piyasa likiditesini sağlamak amacıyla Türkiye dışındaki kredilerden denkleştirme kullanımına izin verilmesi, ikinci fazda ise kurulacak bir ulusal sistem kapsamında üretilen kredilerden denkleştirme yapılması önerilmektedir. </w:t>
      </w:r>
    </w:p>
    <w:p w:rsidR="00446BC3" w:rsidRDefault="00446BC3" w:rsidP="002B088B">
      <w:pPr>
        <w:jc w:val="both"/>
      </w:pPr>
    </w:p>
    <w:p w:rsidR="00446BC3" w:rsidRDefault="00446BC3" w:rsidP="002B088B">
      <w:pPr>
        <w:jc w:val="both"/>
      </w:pPr>
    </w:p>
    <w:p w:rsidR="00290AE3" w:rsidRDefault="00290AE3" w:rsidP="002B088B">
      <w:pPr>
        <w:jc w:val="both"/>
      </w:pPr>
    </w:p>
    <w:sectPr w:rsidR="00290A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BC3" w:rsidRDefault="00446BC3" w:rsidP="00446BC3">
      <w:pPr>
        <w:spacing w:after="0" w:line="240" w:lineRule="auto"/>
      </w:pPr>
      <w:r>
        <w:separator/>
      </w:r>
    </w:p>
  </w:endnote>
  <w:endnote w:type="continuationSeparator" w:id="0">
    <w:p w:rsidR="00446BC3" w:rsidRDefault="00446BC3" w:rsidP="00446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BC3" w:rsidRDefault="00446BC3" w:rsidP="00446BC3">
      <w:pPr>
        <w:spacing w:after="0" w:line="240" w:lineRule="auto"/>
      </w:pPr>
      <w:r>
        <w:separator/>
      </w:r>
    </w:p>
  </w:footnote>
  <w:footnote w:type="continuationSeparator" w:id="0">
    <w:p w:rsidR="00446BC3" w:rsidRDefault="00446BC3" w:rsidP="00446B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80"/>
    <w:rsid w:val="00024618"/>
    <w:rsid w:val="000E2980"/>
    <w:rsid w:val="00126501"/>
    <w:rsid w:val="0016565F"/>
    <w:rsid w:val="00175025"/>
    <w:rsid w:val="002017E9"/>
    <w:rsid w:val="00290AE3"/>
    <w:rsid w:val="00293691"/>
    <w:rsid w:val="002B088B"/>
    <w:rsid w:val="002E432B"/>
    <w:rsid w:val="003518B3"/>
    <w:rsid w:val="00446BC3"/>
    <w:rsid w:val="00543E09"/>
    <w:rsid w:val="006D0A37"/>
    <w:rsid w:val="006D0AE3"/>
    <w:rsid w:val="00807DFD"/>
    <w:rsid w:val="008C3F87"/>
    <w:rsid w:val="00955A33"/>
    <w:rsid w:val="00A5306E"/>
    <w:rsid w:val="00CB5CA7"/>
    <w:rsid w:val="00D462BB"/>
    <w:rsid w:val="00D907F3"/>
    <w:rsid w:val="00F942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55016"/>
  <w15:chartTrackingRefBased/>
  <w15:docId w15:val="{A06C292D-6DF0-4687-9B32-C3B77F50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504</Words>
  <Characters>2875</Characters>
  <Application>Microsoft Office Word</Application>
  <DocSecurity>0</DocSecurity>
  <Lines>23</Lines>
  <Paragraphs>6</Paragraphs>
  <ScaleCrop>false</ScaleCrop>
  <Company>Cevre ve Sehircilik Bakanligi</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 Uğurlu</dc:creator>
  <cp:keywords/>
  <dc:description/>
  <cp:lastModifiedBy>Kübranur Uluğ</cp:lastModifiedBy>
  <cp:revision>22</cp:revision>
  <dcterms:created xsi:type="dcterms:W3CDTF">2022-07-07T11:46:00Z</dcterms:created>
  <dcterms:modified xsi:type="dcterms:W3CDTF">2022-07-22T12:06:00Z</dcterms:modified>
</cp:coreProperties>
</file>